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jc w:val="left"/>
        <w:rPr>
          <w:rFonts w:ascii="宋体" w:cs="宋体"/>
          <w:b/>
          <w:bCs/>
          <w:sz w:val="36"/>
          <w:szCs w:val="36"/>
        </w:rPr>
      </w:pPr>
      <w:r>
        <w:rPr>
          <w:rFonts w:hint="eastAsia" w:ascii="宋体" w:hAnsi="宋体" w:cs="宋体"/>
          <w:b/>
          <w:bCs/>
          <w:sz w:val="36"/>
          <w:szCs w:val="36"/>
        </w:rPr>
        <w:t>附件：</w:t>
      </w:r>
    </w:p>
    <w:p>
      <w:pPr>
        <w:spacing w:before="156" w:beforeLines="50" w:line="360" w:lineRule="auto"/>
        <w:jc w:val="center"/>
        <w:rPr>
          <w:rFonts w:ascii="宋体" w:cs="宋体"/>
          <w:b/>
          <w:bCs/>
          <w:sz w:val="36"/>
          <w:szCs w:val="36"/>
        </w:rPr>
      </w:pPr>
      <w:r>
        <w:rPr>
          <w:rFonts w:hint="eastAsia" w:ascii="宋体" w:hAnsi="宋体" w:cs="宋体"/>
          <w:b/>
          <w:bCs/>
          <w:sz w:val="36"/>
          <w:szCs w:val="36"/>
        </w:rPr>
        <w:t>厦门银行股份有限公司</w:t>
      </w:r>
    </w:p>
    <w:p>
      <w:pPr>
        <w:spacing w:before="156" w:beforeLines="50" w:line="360" w:lineRule="auto"/>
        <w:jc w:val="center"/>
        <w:rPr>
          <w:rFonts w:ascii="宋体" w:cs="宋体"/>
          <w:b/>
          <w:bCs/>
          <w:sz w:val="36"/>
          <w:szCs w:val="36"/>
        </w:rPr>
      </w:pPr>
      <w:r>
        <w:rPr>
          <w:rFonts w:hint="eastAsia" w:ascii="宋体" w:hAnsi="宋体" w:cs="宋体"/>
          <w:b/>
          <w:bCs/>
          <w:sz w:val="36"/>
          <w:szCs w:val="36"/>
        </w:rPr>
        <w:t>自然人股东声明及承诺</w:t>
      </w:r>
    </w:p>
    <w:p>
      <w:pPr>
        <w:spacing w:before="156" w:beforeLines="50" w:line="360" w:lineRule="auto"/>
        <w:jc w:val="center"/>
        <w:rPr>
          <w:sz w:val="24"/>
          <w:szCs w:val="24"/>
        </w:rPr>
      </w:pPr>
    </w:p>
    <w:p>
      <w:pPr>
        <w:ind w:firstLine="600" w:firstLineChars="200"/>
        <w:rPr>
          <w:rFonts w:ascii="仿宋" w:hAnsi="仿宋" w:eastAsia="仿宋" w:cs="仿宋"/>
          <w:sz w:val="30"/>
          <w:szCs w:val="30"/>
        </w:rPr>
      </w:pPr>
      <w:r>
        <w:rPr>
          <w:rFonts w:hint="eastAsia" w:ascii="仿宋" w:hAnsi="仿宋" w:eastAsia="仿宋" w:cs="仿宋"/>
          <w:sz w:val="30"/>
          <w:szCs w:val="30"/>
        </w:rPr>
        <w:t>本人</w:t>
      </w:r>
      <w:r>
        <w:rPr>
          <w:rFonts w:ascii="仿宋" w:hAnsi="仿宋" w:eastAsia="仿宋" w:cs="仿宋"/>
          <w:sz w:val="30"/>
          <w:szCs w:val="30"/>
          <w:u w:val="single"/>
        </w:rPr>
        <w:t xml:space="preserve">        </w:t>
      </w:r>
      <w:r>
        <w:rPr>
          <w:rFonts w:hint="eastAsia" w:ascii="仿宋" w:hAnsi="仿宋" w:eastAsia="仿宋" w:cs="仿宋"/>
          <w:sz w:val="30"/>
          <w:szCs w:val="30"/>
        </w:rPr>
        <w:t>（身份证号：</w:t>
      </w:r>
      <w:r>
        <w:rPr>
          <w:rFonts w:ascii="仿宋" w:hAnsi="仿宋" w:eastAsia="仿宋" w:cs="仿宋"/>
          <w:sz w:val="30"/>
          <w:szCs w:val="30"/>
          <w:u w:val="single"/>
        </w:rPr>
        <w:t xml:space="preserve">                </w:t>
      </w:r>
      <w:r>
        <w:rPr>
          <w:rFonts w:hint="eastAsia" w:ascii="仿宋" w:hAnsi="仿宋" w:eastAsia="仿宋" w:cs="仿宋"/>
          <w:sz w:val="30"/>
          <w:szCs w:val="30"/>
        </w:rPr>
        <w:t>）系厦门银行股份有限公司（以下简称为“厦门银行”）的自然人股东，截至本承诺函出具日，本人持有厦门银行股份。</w:t>
      </w:r>
    </w:p>
    <w:p>
      <w:pPr>
        <w:ind w:firstLine="600" w:firstLineChars="200"/>
        <w:rPr>
          <w:rFonts w:ascii="仿宋" w:hAnsi="仿宋" w:eastAsia="仿宋" w:cs="仿宋"/>
          <w:sz w:val="30"/>
          <w:szCs w:val="30"/>
        </w:rPr>
      </w:pPr>
      <w:r>
        <w:rPr>
          <w:rFonts w:hint="eastAsia" w:ascii="仿宋" w:hAnsi="仿宋" w:eastAsia="仿宋" w:cs="仿宋"/>
          <w:sz w:val="30"/>
          <w:szCs w:val="30"/>
        </w:rPr>
        <w:t>本人对以下事项做出承诺或声明：</w:t>
      </w:r>
    </w:p>
    <w:p>
      <w:pPr>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厦门银行已根据《关于证券机构技术和制度准备完成后个人转让上市公司限售股有关个人所得税问题的通知》（财税</w:t>
      </w:r>
      <w:r>
        <w:rPr>
          <w:rFonts w:ascii="仿宋" w:hAnsi="仿宋" w:eastAsia="仿宋" w:cs="仿宋"/>
          <w:sz w:val="30"/>
          <w:szCs w:val="30"/>
        </w:rPr>
        <w:t>[2011]108</w:t>
      </w:r>
      <w:r>
        <w:rPr>
          <w:rFonts w:hint="eastAsia" w:ascii="仿宋" w:hAnsi="仿宋" w:eastAsia="仿宋" w:cs="仿宋"/>
          <w:sz w:val="30"/>
          <w:szCs w:val="30"/>
        </w:rPr>
        <w:t>号）的规定，向本人告知本次持股成本申报的相关事项，本人已充分知晓有关本次持股成本申报的规定、法律后果及注意事项；</w:t>
      </w:r>
      <w:bookmarkStart w:id="0" w:name="_GoBack"/>
      <w:bookmarkEnd w:id="0"/>
    </w:p>
    <w:p>
      <w:pPr>
        <w:ind w:firstLine="600" w:firstLineChars="200"/>
        <w:rPr>
          <w:rFonts w:hint="eastAsia"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本人自愿按时提供成本原值资料和鉴证报告，涉及相关费用由本人自理；</w:t>
      </w:r>
    </w:p>
    <w:p>
      <w:pPr>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本次对纳税成本申报安排系由本人自愿做出，本人已充分知晓上述方案的预期风险，由该风险造成的税收方面的损失及其他法律、经济后果由本人自己承担，与厦门银行无关。</w:t>
      </w:r>
    </w:p>
    <w:p>
      <w:pPr>
        <w:spacing w:before="156" w:beforeLines="50" w:line="360" w:lineRule="auto"/>
        <w:jc w:val="right"/>
        <w:rPr>
          <w:rFonts w:ascii="仿宋" w:hAnsi="仿宋" w:eastAsia="仿宋" w:cs="仿宋"/>
          <w:sz w:val="30"/>
          <w:szCs w:val="30"/>
        </w:rPr>
      </w:pPr>
    </w:p>
    <w:p>
      <w:pPr>
        <w:wordWrap w:val="0"/>
        <w:spacing w:before="156" w:beforeLines="50" w:line="360" w:lineRule="auto"/>
        <w:ind w:firstLine="600" w:firstLineChars="200"/>
        <w:jc w:val="right"/>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承诺人（签名）：</w:t>
      </w:r>
      <w:r>
        <w:rPr>
          <w:rFonts w:ascii="仿宋" w:hAnsi="仿宋" w:eastAsia="仿宋" w:cs="仿宋"/>
          <w:sz w:val="30"/>
          <w:szCs w:val="30"/>
        </w:rPr>
        <w:t xml:space="preserve">          </w:t>
      </w:r>
    </w:p>
    <w:p>
      <w:pPr>
        <w:wordWrap w:val="0"/>
        <w:spacing w:before="156" w:beforeLines="50" w:line="360" w:lineRule="auto"/>
        <w:ind w:firstLine="600" w:firstLineChars="200"/>
        <w:jc w:val="right"/>
        <w:rPr>
          <w:rFonts w:ascii="仿宋" w:hAnsi="仿宋" w:eastAsia="仿宋" w:cs="仿宋"/>
          <w:sz w:val="30"/>
          <w:szCs w:val="30"/>
        </w:rPr>
      </w:pPr>
      <w:r>
        <w:rPr>
          <w:rFonts w:hint="eastAsia" w:ascii="仿宋" w:hAnsi="仿宋" w:eastAsia="仿宋" w:cs="仿宋"/>
          <w:sz w:val="30"/>
          <w:szCs w:val="30"/>
        </w:rPr>
        <w:t>年</w:t>
      </w:r>
      <w:r>
        <w:rPr>
          <w:rFonts w:ascii="仿宋" w:hAnsi="仿宋" w:eastAsia="仿宋" w:cs="仿宋"/>
          <w:sz w:val="30"/>
          <w:szCs w:val="30"/>
        </w:rPr>
        <w:t xml:space="preserve">   </w:t>
      </w:r>
      <w:r>
        <w:rPr>
          <w:rFonts w:hint="eastAsia" w:ascii="仿宋" w:hAnsi="仿宋" w:eastAsia="仿宋" w:cs="仿宋"/>
          <w:sz w:val="30"/>
          <w:szCs w:val="30"/>
        </w:rPr>
        <w:t>月</w:t>
      </w:r>
      <w:r>
        <w:rPr>
          <w:rFonts w:ascii="仿宋" w:hAnsi="仿宋" w:eastAsia="仿宋" w:cs="仿宋"/>
          <w:sz w:val="30"/>
          <w:szCs w:val="30"/>
        </w:rPr>
        <w:t xml:space="preserve">   </w:t>
      </w:r>
      <w:r>
        <w:rPr>
          <w:rFonts w:hint="eastAsia" w:ascii="仿宋" w:hAnsi="仿宋" w:eastAsia="仿宋" w:cs="仿宋"/>
          <w:sz w:val="30"/>
          <w:szCs w:val="3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3D4"/>
    <w:rsid w:val="00122CD8"/>
    <w:rsid w:val="00127564"/>
    <w:rsid w:val="00162838"/>
    <w:rsid w:val="0035688D"/>
    <w:rsid w:val="00377F61"/>
    <w:rsid w:val="004B510D"/>
    <w:rsid w:val="005B1F8C"/>
    <w:rsid w:val="005F1214"/>
    <w:rsid w:val="006B2AFC"/>
    <w:rsid w:val="006F3E12"/>
    <w:rsid w:val="00750D54"/>
    <w:rsid w:val="007B25B7"/>
    <w:rsid w:val="00855036"/>
    <w:rsid w:val="00910B86"/>
    <w:rsid w:val="009606B3"/>
    <w:rsid w:val="00987D15"/>
    <w:rsid w:val="009A2E20"/>
    <w:rsid w:val="009E0CDD"/>
    <w:rsid w:val="00A6060B"/>
    <w:rsid w:val="00AC3762"/>
    <w:rsid w:val="00AF2C67"/>
    <w:rsid w:val="00B04CC6"/>
    <w:rsid w:val="00BC7286"/>
    <w:rsid w:val="00C17EF6"/>
    <w:rsid w:val="00C207B1"/>
    <w:rsid w:val="00C25DE8"/>
    <w:rsid w:val="00C65397"/>
    <w:rsid w:val="00C94C9E"/>
    <w:rsid w:val="00CA7E66"/>
    <w:rsid w:val="00D43B98"/>
    <w:rsid w:val="00D66E0B"/>
    <w:rsid w:val="00D919F8"/>
    <w:rsid w:val="00E33B8F"/>
    <w:rsid w:val="00E63693"/>
    <w:rsid w:val="00F03350"/>
    <w:rsid w:val="00F52112"/>
    <w:rsid w:val="00F96B76"/>
    <w:rsid w:val="00FD33D4"/>
    <w:rsid w:val="3B8445B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1"/>
    <w:qFormat/>
    <w:uiPriority w:val="99"/>
    <w:pPr>
      <w:keepNext/>
      <w:keepLines/>
      <w:spacing w:before="260" w:after="260" w:line="416" w:lineRule="auto"/>
      <w:outlineLvl w:val="1"/>
    </w:pPr>
    <w:rPr>
      <w:rFonts w:ascii="Cambria" w:hAnsi="Cambria"/>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99"/>
    <w:pPr>
      <w:spacing w:before="240" w:after="60"/>
      <w:jc w:val="center"/>
      <w:outlineLvl w:val="0"/>
    </w:pPr>
    <w:rPr>
      <w:rFonts w:ascii="Cambria" w:hAnsi="Cambria"/>
      <w:b/>
      <w:bCs/>
      <w:sz w:val="32"/>
      <w:szCs w:val="32"/>
    </w:rPr>
  </w:style>
  <w:style w:type="character" w:styleId="9">
    <w:name w:val="Strong"/>
    <w:basedOn w:val="8"/>
    <w:qFormat/>
    <w:uiPriority w:val="99"/>
    <w:rPr>
      <w:rFonts w:cs="Times New Roman"/>
      <w:b/>
      <w:bCs/>
    </w:rPr>
  </w:style>
  <w:style w:type="character" w:styleId="10">
    <w:name w:val="Hyperlink"/>
    <w:basedOn w:val="8"/>
    <w:semiHidden/>
    <w:qFormat/>
    <w:uiPriority w:val="99"/>
    <w:rPr>
      <w:rFonts w:cs="Times New Roman"/>
      <w:color w:val="337AB7"/>
      <w:u w:val="none"/>
      <w:shd w:val="clear" w:color="auto" w:fill="auto"/>
    </w:rPr>
  </w:style>
  <w:style w:type="character" w:customStyle="1" w:styleId="11">
    <w:name w:val="标题 2 Char"/>
    <w:basedOn w:val="8"/>
    <w:link w:val="2"/>
    <w:semiHidden/>
    <w:qFormat/>
    <w:locked/>
    <w:uiPriority w:val="99"/>
    <w:rPr>
      <w:rFonts w:ascii="Cambria" w:hAnsi="Cambria" w:eastAsia="宋体" w:cs="Times New Roman"/>
      <w:b/>
      <w:bCs/>
      <w:sz w:val="32"/>
      <w:szCs w:val="32"/>
    </w:rPr>
  </w:style>
  <w:style w:type="paragraph" w:customStyle="1" w:styleId="12">
    <w:name w:val="样式1"/>
    <w:basedOn w:val="2"/>
    <w:qFormat/>
    <w:uiPriority w:val="99"/>
    <w:rPr>
      <w:rFonts w:eastAsia="黑体"/>
      <w:lang w:val="zh-CN"/>
    </w:rPr>
  </w:style>
  <w:style w:type="character" w:customStyle="1" w:styleId="13">
    <w:name w:val="标题 Char"/>
    <w:basedOn w:val="8"/>
    <w:link w:val="6"/>
    <w:qFormat/>
    <w:locked/>
    <w:uiPriority w:val="99"/>
    <w:rPr>
      <w:rFonts w:ascii="Cambria" w:hAnsi="Cambria" w:eastAsia="宋体" w:cs="Times New Roman"/>
      <w:b/>
      <w:bCs/>
      <w:sz w:val="32"/>
      <w:szCs w:val="32"/>
    </w:rPr>
  </w:style>
  <w:style w:type="character" w:customStyle="1" w:styleId="14">
    <w:name w:val="页眉 Char"/>
    <w:basedOn w:val="8"/>
    <w:link w:val="5"/>
    <w:qFormat/>
    <w:locked/>
    <w:uiPriority w:val="99"/>
    <w:rPr>
      <w:rFonts w:cs="Times New Roman"/>
      <w:sz w:val="18"/>
      <w:szCs w:val="18"/>
    </w:rPr>
  </w:style>
  <w:style w:type="character" w:customStyle="1" w:styleId="15">
    <w:name w:val="页脚 Char"/>
    <w:basedOn w:val="8"/>
    <w:link w:val="4"/>
    <w:qFormat/>
    <w:locked/>
    <w:uiPriority w:val="99"/>
    <w:rPr>
      <w:rFonts w:cs="Times New Roman"/>
      <w:sz w:val="18"/>
      <w:szCs w:val="18"/>
    </w:rPr>
  </w:style>
  <w:style w:type="character" w:customStyle="1" w:styleId="16">
    <w:name w:val="批注框文本 Char"/>
    <w:basedOn w:val="8"/>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安徽汽贸</Company>
  <Pages>1</Pages>
  <Words>59</Words>
  <Characters>337</Characters>
  <Lines>2</Lines>
  <Paragraphs>1</Paragraphs>
  <TotalTime>0</TotalTime>
  <ScaleCrop>false</ScaleCrop>
  <LinksUpToDate>false</LinksUpToDate>
  <CharactersWithSpaces>395</CharactersWithSpaces>
  <Application>WPS Office_11.8.2.8929_F1E327BC-269C-435d-A152-05C5408002CA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2020-03-18T09:23:00Z</dcterms:created>
  <dc:creator>lenovo</dc:creator>
  <cp:lastModifiedBy>陈德贵</cp:lastModifiedBy>
  <cp:lastPrinted>2019-04-28T06:46:00Z</cp:lastPrinted>
  <dcterms:modified xsi:type="dcterms:W3CDTF">2020-07-23T12:45:24Z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2052-11.8.2.8929</vt:lpwstr>
  </property>
</Properties>
</file>