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jc w:val="center"/>
        <w:rPr>
          <w:rFonts w:ascii="宋体" w:hAnsi="宋体" w:eastAsia="宋体" w:cs="宋体"/>
          <w:b/>
          <w:szCs w:val="21"/>
        </w:rPr>
      </w:pPr>
      <w:bookmarkStart w:id="0" w:name="OLE_LINK1"/>
      <w:r>
        <w:rPr>
          <w:rFonts w:hint="eastAsia" w:ascii="宋体" w:hAnsi="宋体" w:eastAsia="宋体" w:cs="宋体"/>
          <w:b/>
          <w:szCs w:val="21"/>
        </w:rPr>
        <w:t>徽银理财“安盈”固定收益类净值型理财产品220282成立公告</w:t>
      </w:r>
    </w:p>
    <w:p>
      <w:pPr>
        <w:spacing w:before="156" w:beforeLines="50"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尊敬的客户：</w:t>
      </w:r>
    </w:p>
    <w:p>
      <w:pPr>
        <w:spacing w:before="156" w:beforeLines="50" w:line="360" w:lineRule="auto"/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本公司发行的徽银理财“安盈”固定收益类净值型理财产品220282已于2022年</w:t>
      </w:r>
      <w:r>
        <w:rPr>
          <w:rFonts w:ascii="宋体" w:hAnsi="宋体" w:eastAsia="宋体" w:cs="宋体"/>
          <w:szCs w:val="21"/>
        </w:rPr>
        <w:t>11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ascii="宋体" w:hAnsi="宋体" w:eastAsia="宋体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日成立。产品成立公告如下：</w:t>
      </w:r>
    </w:p>
    <w:tbl>
      <w:tblPr>
        <w:tblStyle w:val="2"/>
        <w:tblW w:w="8789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1984"/>
        <w:gridCol w:w="2126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徽银理财“安盈”固定收益类净值型理财产品220282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产品代码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PNHY220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理财登记编码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Z7002422000235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产品募集期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2022年11月3日-2022年11月9日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产品起息日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2022年11月10日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产品到期日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2023年6月8日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2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产品存续期限 (天)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产品运作模式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封闭式净值型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6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产品募集规模（元）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份额类型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产品份额代码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募集规模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6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PNHY220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282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_A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30,976,827.00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6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B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PNHY220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282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_B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725,112.00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6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C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PNHY220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282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_C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4,770,000.00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6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总规模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36,471,939.00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募集币种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人民币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产品投资性质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固定收益类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产品托管人</w:t>
            </w: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56" w:beforeLines="50" w:line="360" w:lineRule="auto"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徽商银行股份有限公司</w:t>
            </w:r>
            <w:bookmarkStart w:id="1" w:name="_GoBack"/>
            <w:bookmarkEnd w:id="1"/>
          </w:p>
        </w:tc>
      </w:tr>
    </w:tbl>
    <w:p>
      <w:pPr>
        <w:spacing w:before="156" w:beforeLines="50"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特此公告。</w:t>
      </w:r>
    </w:p>
    <w:p>
      <w:pPr>
        <w:spacing w:before="156" w:beforeLines="50" w:line="360" w:lineRule="auto"/>
        <w:ind w:firstLine="420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徽银理财有限责任公司</w:t>
      </w:r>
    </w:p>
    <w:p>
      <w:pPr>
        <w:spacing w:before="156" w:beforeLines="50" w:line="360" w:lineRule="auto"/>
        <w:ind w:firstLine="420"/>
        <w:jc w:val="righ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2022年</w:t>
      </w:r>
      <w:r>
        <w:rPr>
          <w:rFonts w:ascii="宋体" w:hAnsi="宋体" w:eastAsia="宋体" w:cs="宋体"/>
          <w:szCs w:val="21"/>
        </w:rPr>
        <w:t>11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ascii="宋体" w:hAnsi="宋体" w:eastAsia="宋体" w:cs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日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diMmExYzljM2NkMjc2ODFjMzIzZGU4MWQ3NWQwNjcifQ=="/>
  </w:docVars>
  <w:rsids>
    <w:rsidRoot w:val="00A1270D"/>
    <w:rsid w:val="000A21E1"/>
    <w:rsid w:val="001A4A46"/>
    <w:rsid w:val="003B4371"/>
    <w:rsid w:val="004B6879"/>
    <w:rsid w:val="007515F5"/>
    <w:rsid w:val="00A1270D"/>
    <w:rsid w:val="00C953BF"/>
    <w:rsid w:val="02D658D6"/>
    <w:rsid w:val="0C702C68"/>
    <w:rsid w:val="0CBB5F45"/>
    <w:rsid w:val="2705585E"/>
    <w:rsid w:val="57253106"/>
    <w:rsid w:val="74CD38CA"/>
    <w:rsid w:val="7916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409</Characters>
  <Lines>3</Lines>
  <Paragraphs>1</Paragraphs>
  <TotalTime>32</TotalTime>
  <ScaleCrop>false</ScaleCrop>
  <LinksUpToDate>false</LinksUpToDate>
  <CharactersWithSpaces>410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2022-04-07T01:43:00Z</dcterms:created>
  <dc:creator>admin</dc:creator>
  <cp:lastModifiedBy>迟钝</cp:lastModifiedBy>
  <cp:lastPrinted>2022-06-22T06:57:00Z</cp:lastPrinted>
  <dcterms:modified xsi:type="dcterms:W3CDTF">2022-11-10T06:43:07Z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C6D686C1332541F6BF3BDA47CFF87A5F</vt:lpwstr>
  </property>
</Properties>
</file>