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丰裕固收22076期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丰裕固收22076期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FYG22076，备案登记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Z7002222000119)，本产品已于2022年12月27日成立，募集规模156,784.4562万元。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2022年12月28日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2022-12-29T08:01:02Z</dcterms:modified>
  <dc:title>丰裕固收22076期成立公告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