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YWFY6BT7R9A00TGRYR8ZLJF7NL0OXPR9X0XTJEIXFB8TFWT6IBJQCJVFY9TP86RXJMXNOZ8ZHK78IJJRJFAYFFW89Q0WILB8JOOMHB37AF1A4892D79650CCCAC217D75DBAB9F" Type="http://schemas.microsoft.com/office/2006/relationships/officeDocumentMain" Target="docProps/core.xml"/><Relationship Id="CGWMG6BT7RRQ0VHGQPR8QL057ZQ0OSYR9X06TJD8XF88TELT60BRDCJ7FSTTPDRRBSM6COZFZI678IXJQNFT0FFA8RF0WIWB8JODYHB3B4DA7D600E3393CA2D651065949639E9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徽银理财净值型理财产品每周净值公告（2023年10月06日）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1、徽银理财“安盈”固收一年封闭33期理财产品_A：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10月06日,产品存续份额:233,065,569份，产品当日资产净值:240,099,305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2、徽银理财“安盈”固收一年封闭34期理财产品_A：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10月06日,产品存续份额:449,746,769份，产品当日资产净值:462,855,151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3、徽银理财“安盈”固收一年封闭34期理财产品_B：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10月06日,产品存续份额:13,941,350份，产品当日资产净值:14,338,226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4、徽银理财“安盈”固收增强封闭式理财产品230066_A：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10月06日,产品存续份额:56,862,535份，产品当日资产净值:57,571,585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5、徽银理财“安盈”固收增强封闭式理财产品230066_B：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10月06日,产品存续份额:2,390,000份，产品当日资产净值:2,422,591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6、徽银理财“安盈”固收增强封闭式理财产品230067_A：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10月06日,产品存续份额:31,172,403份，产品当日资产净值:31,538,087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7、徽银理财“安盈”固收增强封闭式理财产品230067_B：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10月06日,产品存续份额:3,550,000份，产品当日资产净值:3,596,646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8、徽银理财“安盈”固定收益类净值型理财产品220323：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10月06日,产品存续份额:8,056,277份，产品当日资产净值:8,305,403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1.030923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1.030923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9、徽银理财“安盈”固定收益类净值型理财产品230005：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10月06日,产品存续份额:34,963,033份，产品当日资产净值:35,827,316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10、徽银理财“添盈”固定收益类理财产品2期：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10月06日,产品存续份额:70,552,652份，产品当日资产净值:72,441,109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11、徽银理财“安盈”固定收益类理财产品230100：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10月06日,产品存续份额:38,340,762份，产品当日资产净值:39,220,830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2023年10月10日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