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南银理财珠联璧合鑫逸稳一年100期封闭式公募人民币理财产品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南银理财珠联璧合鑫逸稳一年100期封闭式公募人民币理财产品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Z7003223000031（投资者可依据该编码在中国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2023年02月15日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1,223,393,054.00份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鑫元基金管理有限公司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Y30100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79,183,643.56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1.0270</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1.0270</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Y31100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20,526,391.25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Y32100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1,158,224,730.51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1.0283</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1.0283</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截至报告期末，本产品Y30100份额净值为1.0271元，Y31100份额净值为1.0278元，Y32100份额净值为1.0284元。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498,328,299.36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39.61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23880387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23太湖湾06</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15.90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23880405</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23绍兴袍江01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173,000,000.00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13.75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23880428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23东泰投资02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23880485</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23东泰投资04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87,000,000.00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6.92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178005</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21宁开01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40,152,375.45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3.19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167921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20华靖02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40,032,313.70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3.18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177046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20润城01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30,026,648.05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177667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21桐资01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20,058,086.25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177659</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21吴中01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6,609,698.69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0.53</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绍兴袍江经济技术开发区投资发展集团有限公司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23绍兴袍江01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147</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江苏武进太湖湾旅游发展有限公司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23太湖湾06</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如东县东泰社会发展投资有限责任公司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23东泰投资04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155</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如东县东泰社会发展投资有限责任公司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23东泰投资02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147</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0120000000001059</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南银理财鑫逸稳一年100期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产品投资关联方作为管理人的资产管理产品交易金额270,000,000.00元。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270,562.10</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