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南银理财珠联璧合鑫逸稳一年107期封闭式公募人民币理财产品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南银理财珠联璧合鑫逸稳一年107期封闭式公募人民币理财产品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Z7003223000041（投资者可依据该编码在中国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2023年03月15日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1,198,256,435.00份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Y30107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172,576,771.91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Y31107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385,119,058.48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Y32107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669,958,629.45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截至报告期末，本产品Y30107份额净值为1.0238元，Y31107份额净值为1.0244元，Y32107份额净值为1.0249元。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358,695,220.11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29.21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281,086,300.54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23880617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23湖州经开03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23880636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12.22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23880628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23邳州经开01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23880740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23泰交通02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23880637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23之江城投02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邳州经开控股集团有限公司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23邳州经开01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23之江城投02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湖州经开投资发展集团有限公司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23湖州经开03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泰州市交通产业集团有限公司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23泰交通02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0120050000001090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南银理财鑫逸稳一年107期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产品投资关联方作为管理人的资产管理产品交易金额280,000,000.00元。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237,015.94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