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南银理财珠联璧合鑫逸稳一年112期封闭式公募人民币理财产品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南银理财珠联璧合鑫逸稳一年112期封闭式公募人民币理财产品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Z7003223000072（投资者可依据该编码在中国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2023年04月19日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1,277,433,306.00份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239,856,890.64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283,803,808.72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596,068,280.06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183,317,798.21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截至报告期末，本产品Y30112份额净值为1.0194元，Y31112份额净值为1.0199元，Y32112份额净值为1.0203元，Y33112份额净值为1.0208元。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370,605,819.92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306,154,965.22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23.49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23881105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23诸暨城乡06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18.03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23881083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23江苏新海连01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15.35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23881065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23陶都城发02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23881096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23湖州经开04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江苏陶都城市发展投资有限公司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23陶都城发02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江苏新海连发展集团有限公司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23江苏新海连01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湖州经开投资发展集团有限公司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23湖州经开04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诸暨市城乡投资集团有限公司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23诸暨城乡06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0120010000001134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南银理财鑫逸稳一年112期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123,974.29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