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南银理财珠联璧合鑫逸稳一年88期封闭式公募人民币理财产品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南银理财珠联璧合鑫逸稳一年88期封闭式公募人民币理财产品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2022年11月30日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696,964,064.00份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鑫元基金管理有限公司,鹏华基金管理有限公司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Y30088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47,043,132.01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Y31088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412,194,497.74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Y32088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260,939,062.70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报告期内，本产品以帮客户实现稳定收益为目标，力求产品净值的稳定增长，产品主要投资于定制债券专户及优质非标债权资产，其中专户严把信用风险、注重分散投资、适当控制久期、杠杆，非标债权资产严选标的、锁定收益。</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截至报告期末，本产品Y30088份额净值为1.0323元，Y31088份额净值为1.0331元，Y32088份额净值为1.0340元。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339,451,315.57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23泰华信01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22881576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22淮安投控07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鹏华基金南华1号集合资产管理计划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35,205,042.90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23880137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23东台交通01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淮安市投资控股集团有限公司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22淮安投控07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东台市交通投资建设集团有限公司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23东台交通01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泰州华信药业投资有限公司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23泰华信01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0120060000000957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南银理财鑫逸稳一年88期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158,456.69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