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南银理财珠联璧合鑫逸稳一年93期封闭式公募人民币理财产品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南银理财珠联璧合鑫逸稳一年93期封闭式公募人民币理财产品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Z7003222000091（投资者可依据该编码在中国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2023年01月04日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1,234,774,265.00份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鑫元基金管理有限公司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Y30093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43,098,702.66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1.0338</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1.0338</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Y31093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72,383,108.69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1.0346</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1.0346</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Y32093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1,163,694,645.59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1.0361</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1.0361</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报告期内，本产品以帮客户实现稳定收益为目标，力求产品净值的稳定增长，产品主要投资于定制债券专户及优质非标债权资产，其中专户严把信用风险、注重分散投资、适当控制久期、杠杆，非标债权资产严选标的、锁定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截至报告期末，本产品Y30093份额净值为1.0340元，Y31093份额净值为1.0347元，Y32093份额净值为1.0363元。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401,348,352.39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31.37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23880120</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23徐州经开02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15.63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23880111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23扬州龙川01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186,000,000.00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14.54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23880071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23连云市政01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7.82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23880136</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23常州滨湖01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94,000,000.00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7.35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177738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21淮交01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50,165,196.48</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3.92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114763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23城南D2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3.91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177321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20海连02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40,086,461.37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3.13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197682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21常滨02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30,010,751.14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177172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20金东债</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25,014,654.48</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1.96</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扬州龙川控股集团有限责任公司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23扬州龙川01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徐州经济技术开发区国有资产经营有限责任公司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23徐州经开02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常州滨湖建设发展集团有限公司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23常州滨湖01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连云港市市政公用有限公司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23连云市政01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105</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宿迁裕丰产业投资发展管理集团有限公司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23宿迁裕丰02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0120020000000997</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南银理财鑫逸稳一年93期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产品投资关联方作为管理人的资产管理产品交易金额130,000,000.00元。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2,470.63</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