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南银理财珠联璧合鑫逸稳两年17期封闭式公募人民币理财产品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南银理财珠联璧合鑫逸稳两年17期封闭式公募人民币理财产品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Z7003223000064（投资者可依据该编码在中国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2023年04月04日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266,508,276.00份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国联基金管理有限公司,中国对外经济贸易信托有限公司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39,094,895.51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109,526,052.72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124,243,833.15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1.0241</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截至报告期末，本产品Y60017份额净值为1.0233元，Y61017份额净值为1.0238元，Y62017份额净值为1.0243元。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23880917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23盐城城南03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113,000,000.00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41.41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76,681,473.92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28.10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ZZGJT202007150001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69,041,420.11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25.30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23880941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23天恒置业06</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3.66</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盐城市城南新区开发建设投资有限公司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23盐城城南03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560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北京天恒置业集团有限公司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23天恒置业06</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562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0120080000001121</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南银理财鑫逸稳两年17期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46,546.90</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