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南银理财珠联璧合鑫逸稳两年8期（低波款）封闭式公募人民币理财产品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南银理财珠联璧合鑫逸稳两年8期（低波款）封闭式公募人民币理财产品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Z7003223000018（投资者可依据该编码在中国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611,403,772.00份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创金合信基金管理有限公司,江苏省国际信托有限责任公司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21,056,066.75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39,718,322.57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Y62008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570,692,818.85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截至报告期末，本产品Y60008份额净值为1.0304元，Y61008份额净值为1.0318元，Y62008份额净值为1.0332元。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23880233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23淮安开控02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46.55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ZJQTT202301310001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174,709,000.00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19新昌02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30,371,678.35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162998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20宁海01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30,022,266.71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197716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21袍工05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29,808,243.55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133156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21金龙02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29,695,990.47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196015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22婺城01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19,767,528.21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6,144,793.82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0.97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淮安开发控股有限公司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23淮安开控02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0120030000001034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0.00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