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南银理财珠联璧合鑫逸稳增强两年11期封闭式公募人民币理财产品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南银理财珠联璧合鑫逸稳增强两年11期封闭式公募人民币理财产品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Z7003222000024（投资者可依据该编码在中国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2022年04月20日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317,151,707.00份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华夏基金管理有限公司,招商基金管理有限公司,易方达基金管理有限公司,南方基金管理股份有限公司,中国对外经济贸易信托有限公司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Y40011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332,247,346.68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1.0475</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截至报告期末，本产品份额净值为1.0477元。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91.50%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91.40%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6.76%</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8.50%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1.84%</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22088536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22徐圩港投05</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30.09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ZJQTT202103220021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南方基金恒远尊享1号集合资产管理计划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65,756,510.75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19.79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22088569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22亭湖公投03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15.05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43,472,299.83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13.08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32,509,815.76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9.78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28,325,974.59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8.52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ZJQTT202305080001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外贸信托-鑫华优享3号证券投资集合资金信托计划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8,112,518.70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2.44</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盐城市亭湖区公有资产投资经营有限公司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22亭湖公投03</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连云港徐圩港口投资集团有限公司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22徐圩港投05</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0120060000000797</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南银理财鑫逸稳增强两年11期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188,498.90</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