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南银理财珠联璧合鑫逸稳增强两年4期封闭式公募人民币理财产品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南银理财珠联璧合鑫逸稳增强两年4期封闭式公募人民币理财产品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Z7003221000159（投资者可依据该编码在中国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2021年11月17日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293,810,061.00份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华夏基金管理有限公司,鑫元基金管理有限公司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Y40004</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311,712,674.35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1.0609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1.0609</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截至报告期末，本产品份额净值为1.0610元。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90.69%</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93.31%</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4.56%</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9.31%</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2.13%</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22881699</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22金灌投资04</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142,000,000.00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45.55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133,791,023.34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42.92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29,154,211.99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9.35</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江苏金灌投资发展集团有限公司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22金灌投资04</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0120080000000701</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南银理财鑫逸稳增强两年4期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262,443.61</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