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center"/>
        <w:outlineLvl w:val="0"/>
        <w:rPr>
          <w:rFonts w:hint="default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bookmarkStart w:id="1" w:name="_GoBack"/>
      <w:bookmarkEnd w:id="1"/>
      <w:bookmarkStart w:id="0" w:name="外汇（国内结算）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instrText xml:space="preserve"> HYPERLINK \l "_top"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国内外汇结算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（单位：人民币元）</w:t>
      </w:r>
    </w:p>
    <w:bookmarkEnd w:id="0"/>
    <w:tbl>
      <w:tblPr>
        <w:tblStyle w:val="3"/>
        <w:tblW w:w="103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19"/>
        <w:gridCol w:w="867"/>
        <w:gridCol w:w="1514"/>
        <w:gridCol w:w="2824"/>
        <w:gridCol w:w="1186"/>
        <w:gridCol w:w="1187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服务价格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优惠政策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适用客户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定价类型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JY087</w:t>
            </w:r>
          </w:p>
        </w:tc>
        <w:tc>
          <w:tcPr>
            <w:tcW w:w="91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收汇</w:t>
            </w: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原币入账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提供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境内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汇入汇款原币入账、结汇、退汇、入不同货币账户、查询查复的服务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免费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免费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JY088</w:t>
            </w:r>
          </w:p>
        </w:tc>
        <w:tc>
          <w:tcPr>
            <w:tcW w:w="91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结汇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免费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免费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JY089</w:t>
            </w:r>
          </w:p>
        </w:tc>
        <w:tc>
          <w:tcPr>
            <w:tcW w:w="91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退汇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：按笔收取，每笔10元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：通过SWIFT系统：90元/笔，通过境内外币支付系统：10元/笔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客户已解付款项的退汇费用参照汇出汇款费用标准收取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JY090</w:t>
            </w:r>
          </w:p>
        </w:tc>
        <w:tc>
          <w:tcPr>
            <w:tcW w:w="91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入不同货币账户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免费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免费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JY091</w:t>
            </w:r>
          </w:p>
        </w:tc>
        <w:tc>
          <w:tcPr>
            <w:tcW w:w="91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查询查复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：免费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：通过SWIFT系统：90元/笔，通过境内外币支付系统：免费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JY092</w:t>
            </w:r>
          </w:p>
        </w:tc>
        <w:tc>
          <w:tcPr>
            <w:tcW w:w="91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汇出汇款</w:t>
            </w: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行内划转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提供行内划转、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境内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跨行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汇出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等境内外汇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出及查询查复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服务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：汇款金额的1‰，最低50元，最高250元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：免费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目前免收手续费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JY093</w:t>
            </w:r>
          </w:p>
        </w:tc>
        <w:tc>
          <w:tcPr>
            <w:tcW w:w="91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境内跨行汇出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：汇款金额的1‰，最低50元，最高250元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：通过SWIFT系统：90元/笔，通过境内外币支付系统：10元/笔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通过代理行汇出的，收费按照代理行收费标准收取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JY094</w:t>
            </w:r>
          </w:p>
        </w:tc>
        <w:tc>
          <w:tcPr>
            <w:tcW w:w="91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查询查复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手续费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：免费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邮电费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：通过SWIFT系统：90元/笔，通过境内外币支付系统：免费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对公客户、个人客户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市场调节价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备注：</w:t>
      </w: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1. 政府指导价的相关文件为《关于印发商业银行服务政府指导价政府定价目录的通知》（发改价格［2014］268号）；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投诉渠道：</w:t>
      </w:r>
    </w:p>
    <w:p>
      <w:pPr>
        <w:numPr>
          <w:ilvl w:val="0"/>
          <w:numId w:val="2"/>
        </w:numPr>
        <w:ind w:left="425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大陆地区客服投诉热线：400-858-8888</w:t>
      </w:r>
    </w:p>
    <w:p>
      <w:pPr>
        <w:numPr>
          <w:ilvl w:val="0"/>
          <w:numId w:val="2"/>
        </w:numPr>
        <w:ind w:left="425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台湾地区客服投诉热线：0080-186-3155</w:t>
      </w:r>
    </w:p>
    <w:p>
      <w:pPr>
        <w:numPr>
          <w:ilvl w:val="0"/>
          <w:numId w:val="2"/>
        </w:numPr>
        <w:ind w:left="425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投诉受理邮箱：4008588888@xmbankonline.com</w:t>
      </w:r>
    </w:p>
    <w:p>
      <w:pPr>
        <w:numPr>
          <w:ilvl w:val="0"/>
          <w:numId w:val="2"/>
        </w:numPr>
        <w:ind w:left="425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信函渠道：厦门市思明区湖滨北路101号厦门银行消费者权益保护部 邮箱361012</w:t>
      </w:r>
    </w:p>
    <w:p>
      <w:pPr>
        <w:numPr>
          <w:ilvl w:val="0"/>
          <w:numId w:val="2"/>
        </w:numPr>
        <w:ind w:left="425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  <w:t>手机银行：登录手机银行首页，点击“在线客服”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D93A0"/>
    <w:multiLevelType w:val="singleLevel"/>
    <w:tmpl w:val="84FD93A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D7374846"/>
    <w:multiLevelType w:val="singleLevel"/>
    <w:tmpl w:val="D7374846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31E5C"/>
    <w:rsid w:val="2180708C"/>
    <w:rsid w:val="2D8B3738"/>
    <w:rsid w:val="5A774B41"/>
    <w:rsid w:val="62302044"/>
    <w:rsid w:val="63231E5C"/>
    <w:rsid w:val="6A4A6844"/>
    <w:rsid w:val="6FC873A9"/>
    <w:rsid w:val="76A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2023-07-21T06:52:00Z</dcterms:created>
  <dc:creator>Administrator</dc:creator>
  <cp:lastModifiedBy>Administrator</cp:lastModifiedBy>
  <dcterms:modified xsi:type="dcterms:W3CDTF">2024-02-02T05:59:32Z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AAC78A4BD22143BD9C7C87730A0D2EB4</vt:lpwstr>
  </property>
</Properties>
</file>