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幸福99丰裕固收386天24118期理财C款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幸福99丰裕固收386天24118期理财C款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2025年6月11日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幸福99丰裕固收386天24118期理财C款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FYG24118C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Z7002224000153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2024-05-21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1.0331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3.1299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152.40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