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南银理财鼎瑞悦稳（最低持有28天）3号公募人民币理财产品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南银理财鼎瑞悦稳（最低持有28天）3号公募人民币理财产品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Z7003224000201（投资者可依据该编码在中国理财网www.chinawealth.com.cn查询理财产品相关信息）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2024年09月26日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7,366,739,915.32份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万家基金管理有限公司,中粮信托有限责任公司,国投泰康信托有限公司,广发基金管理有限公司,紫金信托有限责任公司,景顺长城基金管理有限公司,江苏省国际信托有限责任公司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A32039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3,077,217,389.18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1.023998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1.023998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A32044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4,346,306,038.56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1.022895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1.022895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A32045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1,023,894.93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1.023989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1.023989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A32061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114,203,357.64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1.023153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1.023153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基于对后市的判断，产品将灵活调整杠杆与久期，实现产品净值在合理区间内保持相对稳定；同时加强市场与品种研判，在控制好风险的前提下博取超额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产品投资运作稳健，资产结构保持较高的流动性水平，平稳度过市场各关键时点。下阶段，产品将继续维持合理的流动性资产比例，做好负债端现金流的跟踪与研判，适度拉长杠杆融资期限，控制产品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截至报告期末，本产品A32039份额净值为1.023998元，A32044份额净值为1.022895元，A32045份额净值为1.023989元，A32061份额净值为1.023153元。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97.04%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ZJQTT202502250024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2,600,849,366.29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34.50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ZJQTT202311080001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2,147,057,547.77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28.48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ZJQTT202306010001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707,810,380.59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9.39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ZJQTT202209050001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400,940,691.54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010324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广发招财短债债券E</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298,562,030.08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XJCKX202501230001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中国银行深圳分行活期存款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259,193,893.01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DQCKX202506030001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北京银行定期存款20250603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DQCKX202503070002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杭州银行定期存款20250307A</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XJCKX202504280001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华夏银行南京分行活期存款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155,895,300.00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020656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景顺长城中短债债券F类</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100,026,141.51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0101090000001202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南京银行南京分行南银理财鼎瑞悦稳最低持有28天3号</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产品投资关联方作为管理人的资产管理产品交易金额1,692,200,000.00元。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产品支付关联方托管费414,064.48元，支付关联方代销费1,215,452.71元。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